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EA" w:rsidRPr="00885BBE" w:rsidRDefault="00001C21" w:rsidP="0088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14 </w:t>
      </w:r>
      <w:r w:rsidRPr="00001C21">
        <w:rPr>
          <w:rFonts w:ascii="Times New Roman" w:hAnsi="Times New Roman" w:cs="Times New Roman"/>
          <w:b/>
          <w:sz w:val="28"/>
          <w:szCs w:val="28"/>
        </w:rPr>
        <w:t>ОХОРОНА НАВКОЛИШНЬОГО СЕРЕДОВИЩА</w:t>
      </w:r>
      <w:r w:rsidR="00885B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85BBE">
        <w:rPr>
          <w:rFonts w:ascii="Times New Roman" w:hAnsi="Times New Roman" w:cs="Times New Roman"/>
          <w:b/>
          <w:sz w:val="28"/>
          <w:szCs w:val="28"/>
          <w:lang w:val="uk-UA"/>
        </w:rPr>
        <w:br/>
        <w:t>БІОЛОГІЧНА ТА ЕКОЛОГІЧНА БЕЗПЕКА</w:t>
      </w:r>
    </w:p>
    <w:p w:rsidR="003C63EA" w:rsidRPr="00001C21" w:rsidRDefault="003C63EA" w:rsidP="00001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EA" w:rsidRPr="00001C21" w:rsidRDefault="003C63EA" w:rsidP="00001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Охорона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навколишнього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природного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раціональне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екологічної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життєдіяльності</w:t>
      </w:r>
      <w:proofErr w:type="spellEnd"/>
      <w:r w:rsidRPr="0000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b/>
          <w:sz w:val="28"/>
          <w:szCs w:val="28"/>
        </w:rPr>
        <w:t>людини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невід'ємна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01C2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01C21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>.</w:t>
      </w:r>
    </w:p>
    <w:p w:rsidR="003C63EA" w:rsidRPr="00001C21" w:rsidRDefault="003C63EA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r w:rsidR="00001C2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навко</w:t>
      </w:r>
      <w:bookmarkStart w:id="0" w:name="_GoBack"/>
      <w:bookmarkEnd w:id="0"/>
      <w:r w:rsidRPr="00001C21">
        <w:rPr>
          <w:rFonts w:ascii="Times New Roman" w:hAnsi="Times New Roman" w:cs="Times New Roman"/>
          <w:sz w:val="28"/>
          <w:szCs w:val="28"/>
        </w:rPr>
        <w:t>лишнього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", а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розроблюваними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водним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лісовим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атмосферного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C2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1C21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2 Закону).</w:t>
      </w:r>
    </w:p>
    <w:p w:rsidR="003C63EA" w:rsidRPr="00001C21" w:rsidRDefault="003C63EA" w:rsidP="00001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BBE">
        <w:rPr>
          <w:rFonts w:ascii="Times New Roman" w:hAnsi="Times New Roman" w:cs="Times New Roman"/>
          <w:b/>
          <w:sz w:val="28"/>
          <w:szCs w:val="28"/>
        </w:rPr>
        <w:t>Основними</w:t>
      </w:r>
      <w:proofErr w:type="spellEnd"/>
      <w:r w:rsidRPr="00885BBE">
        <w:rPr>
          <w:rFonts w:ascii="Times New Roman" w:hAnsi="Times New Roman" w:cs="Times New Roman"/>
          <w:b/>
          <w:sz w:val="28"/>
          <w:szCs w:val="28"/>
        </w:rPr>
        <w:t xml:space="preserve"> принципами </w:t>
      </w:r>
      <w:proofErr w:type="spellStart"/>
      <w:r w:rsidRPr="00885BBE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885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BBE">
        <w:rPr>
          <w:rFonts w:ascii="Times New Roman" w:hAnsi="Times New Roman" w:cs="Times New Roman"/>
          <w:b/>
          <w:sz w:val="28"/>
          <w:szCs w:val="28"/>
        </w:rPr>
        <w:t>навколишнього</w:t>
      </w:r>
      <w:proofErr w:type="spellEnd"/>
      <w:r w:rsidRPr="00885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5BBE">
        <w:rPr>
          <w:rFonts w:ascii="Times New Roman" w:hAnsi="Times New Roman" w:cs="Times New Roman"/>
          <w:b/>
          <w:sz w:val="28"/>
          <w:szCs w:val="28"/>
        </w:rPr>
        <w:t>природного</w:t>
      </w:r>
      <w:proofErr w:type="gramEnd"/>
      <w:r w:rsidRPr="00885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BBE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є (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3 Закону):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пріоритетність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обов'язковість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лімітів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>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гарантування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запобіжний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>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комплексності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відновлюваних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широкого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>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обов'язковість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>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гласність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і демократизм при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на стан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>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обґрунтоване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>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заподіяної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>;</w:t>
      </w:r>
    </w:p>
    <w:p w:rsidR="003C63EA" w:rsidRPr="00001C21" w:rsidRDefault="00001C21" w:rsidP="0000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, плати за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надрами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="003C63EA" w:rsidRPr="00001C21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3C63EA" w:rsidRPr="00001C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63EA" w:rsidRPr="00001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EA" w:rsidRPr="00001C21" w:rsidRDefault="003C63EA" w:rsidP="00001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001C2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01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C21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001C21">
        <w:rPr>
          <w:rFonts w:ascii="Times New Roman" w:hAnsi="Times New Roman" w:cs="Times New Roman"/>
          <w:sz w:val="28"/>
          <w:szCs w:val="28"/>
        </w:rPr>
        <w:t>.</w:t>
      </w:r>
    </w:p>
    <w:p w:rsidR="003C63EA" w:rsidRPr="00001C21" w:rsidRDefault="003C63EA" w:rsidP="00001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C21">
        <w:rPr>
          <w:rFonts w:ascii="Times New Roman" w:hAnsi="Times New Roman" w:cs="Times New Roman"/>
          <w:sz w:val="28"/>
          <w:szCs w:val="28"/>
          <w:lang w:val="uk-UA"/>
        </w:rPr>
        <w:t>Екологічні нормативи встановлюють гранично допустимі викиди та скиди у навколишнє природне середовище забруднюючих хімічних речовин, рівні допустимого шкідливого впливу на нього фізичних та біологічних факторів (стаття 33 Закону).</w:t>
      </w:r>
    </w:p>
    <w:p w:rsidR="003C63EA" w:rsidRPr="00001C21" w:rsidRDefault="003C63EA" w:rsidP="00001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C21">
        <w:rPr>
          <w:rFonts w:ascii="Times New Roman" w:hAnsi="Times New Roman" w:cs="Times New Roman"/>
          <w:sz w:val="28"/>
          <w:szCs w:val="28"/>
          <w:lang w:val="uk-UA"/>
        </w:rPr>
        <w:t>Нормативи гранично допустимих концентрацій забруднюючих речовин у навколишньому природному середовищі та рівні шкідливих фізичних та біологічних впливів на нього є єдиними для всієї території України.</w:t>
      </w:r>
    </w:p>
    <w:p w:rsidR="00577490" w:rsidRPr="00001C21" w:rsidRDefault="003C63EA" w:rsidP="00001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C21">
        <w:rPr>
          <w:rFonts w:ascii="Times New Roman" w:hAnsi="Times New Roman" w:cs="Times New Roman"/>
          <w:sz w:val="28"/>
          <w:szCs w:val="28"/>
          <w:lang w:val="uk-UA"/>
        </w:rPr>
        <w:t>Підприємства, установи й організації, діяльність яких пов'язана з шкідливим впливом на навколишнє природне середовище, незалежно від часу введення їх у дію повинні бути обладнані спорудами, устаткуванням і пристроями для очищення викидів і скидів або їх знешкодження, зменшення впливу шкідливих факторів, а також приладами контролю за кількістю і складом забруднюючих речовин та за характеристиками шкідливих факторів (стаття 51 Закону).</w:t>
      </w:r>
    </w:p>
    <w:sectPr w:rsidR="00577490" w:rsidRPr="00001C21" w:rsidSect="00001C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70"/>
    <w:rsid w:val="00001C21"/>
    <w:rsid w:val="0009423C"/>
    <w:rsid w:val="00390270"/>
    <w:rsid w:val="003C63EA"/>
    <w:rsid w:val="0045375F"/>
    <w:rsid w:val="004A0048"/>
    <w:rsid w:val="00577490"/>
    <w:rsid w:val="007C35B6"/>
    <w:rsid w:val="00813A0D"/>
    <w:rsid w:val="00885BBE"/>
    <w:rsid w:val="0099561F"/>
    <w:rsid w:val="00995656"/>
    <w:rsid w:val="009C5ED8"/>
    <w:rsid w:val="00B144E3"/>
    <w:rsid w:val="00B15853"/>
    <w:rsid w:val="00B838C9"/>
    <w:rsid w:val="00DF3DCB"/>
    <w:rsid w:val="00EA0158"/>
    <w:rsid w:val="00F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2020-04-16T05:59:00Z</dcterms:created>
  <dcterms:modified xsi:type="dcterms:W3CDTF">2020-04-16T06:34:00Z</dcterms:modified>
</cp:coreProperties>
</file>